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Junior Best Game Prize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Only games submitted by the winner will be eligible.</w:t>
      </w:r>
    </w:p>
    <w:p>
      <w:pPr>
        <w:pStyle w:val="Normal"/>
        <w:rPr/>
      </w:pPr>
      <w:r>
        <w:rPr/>
        <w:t>The judges will not be searching for games.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game must end in a win for the player submitting the game – drawn games will not be eligible, and games submitted by a person other than the winner will not be eligible.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player must be age 18 or under at the time the game was played.</w:t>
      </w:r>
    </w:p>
    <w:p>
      <w:pPr>
        <w:pStyle w:val="Normal"/>
        <w:rPr/>
      </w:pPr>
      <w:r>
        <w:rPr/>
        <w:t>The game must be played between January 1</w:t>
      </w:r>
      <w:r>
        <w:rPr>
          <w:vertAlign w:val="superscript"/>
        </w:rPr>
        <w:t>st</w:t>
      </w:r>
      <w:r>
        <w:rPr/>
        <w:t xml:space="preserve"> and December 31</w:t>
      </w:r>
      <w:r>
        <w:rPr>
          <w:vertAlign w:val="superscript"/>
        </w:rPr>
        <w:t>st</w:t>
      </w:r>
      <w:r>
        <w:rPr/>
        <w:t xml:space="preserve"> of the year for which the award is being given, and submitted by no later than January 15</w:t>
      </w:r>
      <w:r>
        <w:rPr>
          <w:vertAlign w:val="superscript"/>
        </w:rPr>
        <w:t>th</w:t>
      </w:r>
      <w:r>
        <w:rPr/>
        <w:t xml:space="preserve"> of the following year. </w:t>
      </w:r>
    </w:p>
    <w:p>
      <w:pPr>
        <w:pStyle w:val="Normal"/>
        <w:rPr/>
      </w:pPr>
      <w:r>
        <w:rPr/>
        <w:t>The player submitting the game must be a member of the WCU  and must either satisfy the criteria for selection for Wales as a junior, or be a full time student at an educational establishment in Wales at the time of submission.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game must be a standard play game which has been rated by the WCU</w:t>
      </w:r>
    </w:p>
    <w:p>
      <w:pPr>
        <w:pStyle w:val="Normal"/>
        <w:rPr/>
      </w:pPr>
      <w:r>
        <w:rPr/>
        <w:t>The opponent (the loser) must be rated at least 1750</w:t>
      </w:r>
      <w:r>
        <w:rPr>
          <w:color w:val="9900FF"/>
        </w:rPr>
        <w:t xml:space="preserve"> as shown on the WCU live rating system at the time the game was rated.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Although not essential, the judges will look favourably on games which are annotated by the winner, giving an insight into the thinking involved.</w:t>
      </w:r>
    </w:p>
    <w:p>
      <w:pPr>
        <w:pStyle w:val="Normal"/>
        <w:rPr/>
      </w:pPr>
      <w:r>
        <w:rPr/>
        <w:t xml:space="preserve">The standard of play displayed by the loser will be taken into account, and </w:t>
      </w:r>
      <w:r>
        <w:rPr>
          <w:i/>
          <w:iCs/>
        </w:rPr>
        <w:t>only if necessary to help ‘tiebreak’ between worthy entries</w:t>
      </w:r>
      <w:r>
        <w:rPr/>
        <w:t xml:space="preserve">, the difference in rating between the players will be considered, with the </w:t>
      </w:r>
      <w:r>
        <w:rPr>
          <w:color w:val="000000"/>
        </w:rPr>
        <w:t xml:space="preserve">better </w:t>
      </w:r>
      <w:r>
        <w:rPr>
          <w:color w:val="9900FF"/>
        </w:rPr>
        <w:t>rating</w:t>
      </w:r>
      <w:r>
        <w:rPr>
          <w:color w:val="000000"/>
        </w:rPr>
        <w:t xml:space="preserve"> performance</w:t>
      </w:r>
      <w:r>
        <w:rPr>
          <w:color w:val="FF0000"/>
        </w:rPr>
        <w:t xml:space="preserve"> </w:t>
      </w:r>
      <w:r>
        <w:rPr/>
        <w:t>winning should such a tiebreak be needed.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judges decision is final and cannot be appealed.</w:t>
      </w:r>
    </w:p>
    <w:p>
      <w:pPr>
        <w:pStyle w:val="Normal"/>
        <w:rPr>
          <w:color w:val="9900FF"/>
        </w:rPr>
      </w:pPr>
      <w:r>
        <w:rPr>
          <w:color w:val="9900FF"/>
        </w:rPr>
        <w:t>The judges shall have the power to withhold the award if no game is sufficiently deserving.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winner will be awarded a trophy and have the game published in the yearbook for the year after the game was played.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LibreOffice/5.2.2.2$Windows_x86 LibreOffice_project/8f96e87c890bf8fa77463cd4b640a2312823f3ad</Application>
  <Pages>1</Pages>
  <Words>300</Words>
  <Characters>1349</Characters>
  <CharactersWithSpaces>1638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2019-09-22T20:19:26Z</dcterms:created>
  <dc:creator/>
  <dc:description/>
  <dc:language>en-GB</dc:language>
  <cp:lastModifiedBy/>
  <cp:lastPrinted>2020-01-05T11:27:32Z</cp:lastPrinted>
  <dcterms:modified xsi:type="dcterms:W3CDTF">2020-07-09T12:11:09Z</dcterms:modified>
  <cp:revision>8</cp:revision>
  <dc:subject/>
  <dc:title/>
</cp:coreProperties>
</file>